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01EA1">
      <w:pPr>
        <w:jc w:val="left"/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附件2：</w:t>
      </w:r>
    </w:p>
    <w:p w14:paraId="3E9DA949">
      <w:pPr>
        <w:spacing w:before="156" w:beforeLines="50" w:after="312" w:afterLines="10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教学档案评分参考标准</w:t>
      </w:r>
    </w:p>
    <w:tbl>
      <w:tblPr>
        <w:tblStyle w:val="4"/>
        <w:tblW w:w="86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5655"/>
        <w:gridCol w:w="1107"/>
      </w:tblGrid>
      <w:tr w14:paraId="2C517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1931" w:type="dxa"/>
            <w:vAlign w:val="center"/>
          </w:tcPr>
          <w:p w14:paraId="2BBA859C">
            <w:pPr>
              <w:spacing w:line="48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一级指标</w:t>
            </w:r>
          </w:p>
        </w:tc>
        <w:tc>
          <w:tcPr>
            <w:tcW w:w="5655" w:type="dxa"/>
            <w:vAlign w:val="center"/>
          </w:tcPr>
          <w:p w14:paraId="0300BC0D">
            <w:pPr>
              <w:spacing w:line="480" w:lineRule="exact"/>
              <w:ind w:firstLine="600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评测要求</w:t>
            </w:r>
          </w:p>
        </w:tc>
        <w:tc>
          <w:tcPr>
            <w:tcW w:w="1107" w:type="dxa"/>
            <w:vAlign w:val="center"/>
          </w:tcPr>
          <w:p w14:paraId="0366BA19">
            <w:pPr>
              <w:spacing w:line="48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分值</w:t>
            </w:r>
          </w:p>
        </w:tc>
      </w:tr>
      <w:tr w14:paraId="3C47C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1931" w:type="dxa"/>
            <w:vAlign w:val="center"/>
          </w:tcPr>
          <w:p w14:paraId="01D0062C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整体情况</w:t>
            </w:r>
          </w:p>
          <w:p w14:paraId="540E9230">
            <w:pPr>
              <w:spacing w:line="48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（15分）</w:t>
            </w:r>
          </w:p>
        </w:tc>
        <w:tc>
          <w:tcPr>
            <w:tcW w:w="5655" w:type="dxa"/>
            <w:vAlign w:val="center"/>
          </w:tcPr>
          <w:p w14:paraId="471C94F0">
            <w:pPr>
              <w:spacing w:line="5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课程教学设计、课件内容覆盖整门参赛课程无遗漏，要素完备齐全。</w:t>
            </w:r>
          </w:p>
        </w:tc>
        <w:tc>
          <w:tcPr>
            <w:tcW w:w="1107" w:type="dxa"/>
            <w:vAlign w:val="center"/>
          </w:tcPr>
          <w:p w14:paraId="48F79440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14:paraId="49BD6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1931" w:type="dxa"/>
            <w:vAlign w:val="center"/>
          </w:tcPr>
          <w:p w14:paraId="253BD1E6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教学日历</w:t>
            </w:r>
          </w:p>
          <w:p w14:paraId="15BBF976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5655" w:type="dxa"/>
            <w:vAlign w:val="center"/>
          </w:tcPr>
          <w:p w14:paraId="3DB624AC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教学安排合理，教学进度把控得当。</w:t>
            </w:r>
          </w:p>
        </w:tc>
        <w:tc>
          <w:tcPr>
            <w:tcW w:w="1107" w:type="dxa"/>
            <w:vAlign w:val="center"/>
          </w:tcPr>
          <w:p w14:paraId="58F56E8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14:paraId="600BC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exact"/>
          <w:jc w:val="center"/>
        </w:trPr>
        <w:tc>
          <w:tcPr>
            <w:tcW w:w="1931" w:type="dxa"/>
            <w:vMerge w:val="restart"/>
            <w:vAlign w:val="center"/>
          </w:tcPr>
          <w:p w14:paraId="6D96EB6E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教学设计</w:t>
            </w:r>
          </w:p>
          <w:p w14:paraId="0F00378D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55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5655" w:type="dxa"/>
            <w:vAlign w:val="center"/>
          </w:tcPr>
          <w:p w14:paraId="743ACD85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学情分析透彻，符合学生认知发展特点。教学目标符合课程质量标准（教学大纲），体现三维目标。</w:t>
            </w:r>
          </w:p>
        </w:tc>
        <w:tc>
          <w:tcPr>
            <w:tcW w:w="1107" w:type="dxa"/>
            <w:vAlign w:val="center"/>
          </w:tcPr>
          <w:p w14:paraId="0A045889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14:paraId="1C991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1931" w:type="dxa"/>
            <w:vMerge w:val="continue"/>
            <w:vAlign w:val="center"/>
          </w:tcPr>
          <w:p w14:paraId="4D319ED5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14:paraId="4DFB49F2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内容充实，体现教学的广度、深度和难度。</w:t>
            </w:r>
          </w:p>
        </w:tc>
        <w:tc>
          <w:tcPr>
            <w:tcW w:w="1107" w:type="dxa"/>
            <w:vAlign w:val="center"/>
          </w:tcPr>
          <w:p w14:paraId="10A378DD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14:paraId="70052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exact"/>
          <w:jc w:val="center"/>
        </w:trPr>
        <w:tc>
          <w:tcPr>
            <w:tcW w:w="1931" w:type="dxa"/>
            <w:vMerge w:val="continue"/>
            <w:vAlign w:val="center"/>
          </w:tcPr>
          <w:p w14:paraId="5F31EEF3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14:paraId="1D8D5A6A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教学设计明确主要教法、学法。突出教学重点，破解难点的方法科学有效。</w:t>
            </w:r>
          </w:p>
        </w:tc>
        <w:tc>
          <w:tcPr>
            <w:tcW w:w="1107" w:type="dxa"/>
            <w:vAlign w:val="center"/>
          </w:tcPr>
          <w:p w14:paraId="5C7B92BE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14:paraId="076F3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1931" w:type="dxa"/>
            <w:vMerge w:val="continue"/>
            <w:vAlign w:val="center"/>
          </w:tcPr>
          <w:p w14:paraId="4927D861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14:paraId="30FD44AE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课堂组织设计合理，教学方法手段运用恰当有效。</w:t>
            </w:r>
          </w:p>
        </w:tc>
        <w:tc>
          <w:tcPr>
            <w:tcW w:w="1107" w:type="dxa"/>
            <w:vAlign w:val="center"/>
          </w:tcPr>
          <w:p w14:paraId="4C904AA3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14:paraId="0A232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1931" w:type="dxa"/>
            <w:vMerge w:val="continue"/>
            <w:vAlign w:val="center"/>
          </w:tcPr>
          <w:p w14:paraId="5A1A54B9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14:paraId="31753DB1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重视发挥教学中思政教育作用。</w:t>
            </w:r>
          </w:p>
        </w:tc>
        <w:tc>
          <w:tcPr>
            <w:tcW w:w="1107" w:type="dxa"/>
            <w:vAlign w:val="center"/>
          </w:tcPr>
          <w:p w14:paraId="117117E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14:paraId="6DC25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exact"/>
          <w:jc w:val="center"/>
        </w:trPr>
        <w:tc>
          <w:tcPr>
            <w:tcW w:w="1931" w:type="dxa"/>
            <w:vAlign w:val="center"/>
          </w:tcPr>
          <w:p w14:paraId="6064FFDF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授课课件</w:t>
            </w:r>
          </w:p>
          <w:p w14:paraId="5BD1F5C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5655" w:type="dxa"/>
            <w:vAlign w:val="center"/>
          </w:tcPr>
          <w:p w14:paraId="1EE5E660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课件制作简洁大方，逻辑清晰，能够呼应教学设计。</w:t>
            </w:r>
          </w:p>
        </w:tc>
        <w:tc>
          <w:tcPr>
            <w:tcW w:w="1107" w:type="dxa"/>
            <w:vAlign w:val="center"/>
          </w:tcPr>
          <w:p w14:paraId="6C450AD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</w:tr>
    </w:tbl>
    <w:p w14:paraId="2DF42F58"/>
    <w:p w14:paraId="31EB9B8E"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现场授课评分参考标准</w:t>
      </w:r>
    </w:p>
    <w:tbl>
      <w:tblPr>
        <w:tblStyle w:val="4"/>
        <w:tblW w:w="8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5811"/>
        <w:gridCol w:w="1002"/>
      </w:tblGrid>
      <w:tr w14:paraId="0FA23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627" w:type="dxa"/>
            <w:shd w:val="clear" w:color="auto" w:fill="auto"/>
            <w:vAlign w:val="center"/>
          </w:tcPr>
          <w:p w14:paraId="3B8C92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B9725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002" w:type="dxa"/>
          </w:tcPr>
          <w:p w14:paraId="4478B0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分值</w:t>
            </w:r>
          </w:p>
        </w:tc>
      </w:tr>
      <w:tr w14:paraId="0ABD7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627" w:type="dxa"/>
            <w:shd w:val="clear" w:color="auto" w:fill="auto"/>
            <w:vAlign w:val="center"/>
          </w:tcPr>
          <w:p w14:paraId="7F4C87B5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教学态度</w:t>
            </w:r>
          </w:p>
          <w:p w14:paraId="0661131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5715DFD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着装得体，精神饱满，普通话标准。</w:t>
            </w:r>
          </w:p>
        </w:tc>
        <w:tc>
          <w:tcPr>
            <w:tcW w:w="1002" w:type="dxa"/>
            <w:vAlign w:val="center"/>
          </w:tcPr>
          <w:p w14:paraId="1E3E16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14:paraId="41739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627" w:type="dxa"/>
            <w:vMerge w:val="restart"/>
            <w:shd w:val="clear" w:color="auto" w:fill="auto"/>
            <w:vAlign w:val="center"/>
          </w:tcPr>
          <w:p w14:paraId="113AC12D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教学内容</w:t>
            </w:r>
          </w:p>
          <w:p w14:paraId="6CF33FD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（4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B14FF94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授课内容符合课程质量标准（教学大纲）的要求，能反映学科理论或者应用前沿。</w:t>
            </w:r>
          </w:p>
        </w:tc>
        <w:tc>
          <w:tcPr>
            <w:tcW w:w="1002" w:type="dxa"/>
            <w:vAlign w:val="center"/>
          </w:tcPr>
          <w:p w14:paraId="1290B9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14:paraId="10CF2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627" w:type="dxa"/>
            <w:vMerge w:val="continue"/>
            <w:vAlign w:val="center"/>
          </w:tcPr>
          <w:p w14:paraId="14B90883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00A25192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授课内容充实，课堂信息量充分。</w:t>
            </w:r>
          </w:p>
        </w:tc>
        <w:tc>
          <w:tcPr>
            <w:tcW w:w="1002" w:type="dxa"/>
            <w:vAlign w:val="center"/>
          </w:tcPr>
          <w:p w14:paraId="1D3FE1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14:paraId="784DB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627" w:type="dxa"/>
            <w:vMerge w:val="continue"/>
            <w:vAlign w:val="center"/>
          </w:tcPr>
          <w:p w14:paraId="7BBF4200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4E51D7CF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课程内容娴熟，对问题的阐述科学准确，条理清晰，重点突出，举例恰当。</w:t>
            </w:r>
          </w:p>
        </w:tc>
        <w:tc>
          <w:tcPr>
            <w:tcW w:w="1002" w:type="dxa"/>
            <w:vAlign w:val="center"/>
          </w:tcPr>
          <w:p w14:paraId="57E360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14:paraId="5C887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627" w:type="dxa"/>
            <w:vMerge w:val="restart"/>
            <w:shd w:val="clear" w:color="auto" w:fill="auto"/>
            <w:vAlign w:val="center"/>
          </w:tcPr>
          <w:p w14:paraId="01E68491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教学方法及手段（35分）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2404B09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采用启发式教学，注重学生参与，能通过隐性和显性互动方式实现师生之间行为和思维的沟通，课堂气氛好。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87C27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14:paraId="51302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627" w:type="dxa"/>
            <w:vMerge w:val="continue"/>
            <w:vAlign w:val="center"/>
          </w:tcPr>
          <w:p w14:paraId="66984521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432E259E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能依据授课内容特点，有效利用各种教学媒体手段，匹配恰当，融合效果好。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5513D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14:paraId="3F3CC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627" w:type="dxa"/>
            <w:vMerge w:val="continue"/>
            <w:vAlign w:val="center"/>
          </w:tcPr>
          <w:p w14:paraId="0B196B77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41F023B8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多媒体课件制作质量高，信息量大，版面布局合理，媒体使用得当，文字精炼，色彩协调。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20D20A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14:paraId="5AD72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627" w:type="dxa"/>
            <w:vMerge w:val="restart"/>
            <w:shd w:val="clear" w:color="auto" w:fill="auto"/>
            <w:vAlign w:val="center"/>
          </w:tcPr>
          <w:p w14:paraId="12645AF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教学效果</w:t>
            </w:r>
          </w:p>
          <w:p w14:paraId="524AC73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（15分）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4839B21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能激发学生主动学习的积极性，注重对学生批判性思维和创新性思维的引导。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E1ADE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14:paraId="0677E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627" w:type="dxa"/>
            <w:vMerge w:val="continue"/>
            <w:shd w:val="clear" w:color="auto" w:fill="auto"/>
            <w:vAlign w:val="center"/>
          </w:tcPr>
          <w:p w14:paraId="5F81BDC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1C0BE3A4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兼顾知识传授与能力培养，达成了课程目标。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796EC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</w:tbl>
    <w:p w14:paraId="79BF7C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F3"/>
    <w:rsid w:val="000818C2"/>
    <w:rsid w:val="000F465D"/>
    <w:rsid w:val="00125B05"/>
    <w:rsid w:val="00276F83"/>
    <w:rsid w:val="002F441C"/>
    <w:rsid w:val="0043200B"/>
    <w:rsid w:val="004A54B2"/>
    <w:rsid w:val="004F43EE"/>
    <w:rsid w:val="0058523F"/>
    <w:rsid w:val="005D7052"/>
    <w:rsid w:val="007678E1"/>
    <w:rsid w:val="007C50AB"/>
    <w:rsid w:val="008328E6"/>
    <w:rsid w:val="00832FA9"/>
    <w:rsid w:val="008E4C6B"/>
    <w:rsid w:val="009865BC"/>
    <w:rsid w:val="0099125C"/>
    <w:rsid w:val="00991A40"/>
    <w:rsid w:val="00A01FF3"/>
    <w:rsid w:val="00A61F6A"/>
    <w:rsid w:val="00A725BF"/>
    <w:rsid w:val="00AC04B3"/>
    <w:rsid w:val="00C05625"/>
    <w:rsid w:val="00C35286"/>
    <w:rsid w:val="00C825A8"/>
    <w:rsid w:val="00CF461A"/>
    <w:rsid w:val="00D90DAD"/>
    <w:rsid w:val="00DD4BEF"/>
    <w:rsid w:val="00DD5042"/>
    <w:rsid w:val="00E84DCA"/>
    <w:rsid w:val="00ED5211"/>
    <w:rsid w:val="00F31323"/>
    <w:rsid w:val="01DE399B"/>
    <w:rsid w:val="068D097C"/>
    <w:rsid w:val="30A61381"/>
    <w:rsid w:val="34601D01"/>
    <w:rsid w:val="44E46872"/>
    <w:rsid w:val="5A270EAD"/>
    <w:rsid w:val="69CA7891"/>
    <w:rsid w:val="6E4B74D5"/>
    <w:rsid w:val="79DC45C4"/>
    <w:rsid w:val="7A7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605</Words>
  <Characters>627</Characters>
  <Lines>5</Lines>
  <Paragraphs>1</Paragraphs>
  <TotalTime>126</TotalTime>
  <ScaleCrop>false</ScaleCrop>
  <LinksUpToDate>false</LinksUpToDate>
  <CharactersWithSpaces>627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2018-10-09T03:32:00Z</dcterms:created>
  <dc:creator>王磊</dc:creator>
  <cp:lastModifiedBy>Lenovo</cp:lastModifiedBy>
  <dcterms:modified xsi:type="dcterms:W3CDTF">2025-05-07T02:04:25Z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50F2C8E564514FC4A1CF2F76697EA0CD_13</vt:lpwstr>
  </property>
</Properties>
</file>